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44" w:rsidRPr="00CC3F44" w:rsidRDefault="00CC3F44" w:rsidP="00CC3F44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</w:pPr>
      <w:r w:rsidRPr="00CC3F44"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  <w:br/>
        <w:t>DIÁRIO OFICIAL DA UNIÃO</w:t>
      </w:r>
    </w:p>
    <w:p w:rsidR="00CC3F44" w:rsidRPr="00CC3F44" w:rsidRDefault="00CC3F44" w:rsidP="00CC3F44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12/06/2024</w:t>
      </w:r>
      <w:r w:rsidRPr="00CC3F44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CC3F44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111-A</w:t>
      </w:r>
      <w:r w:rsidRPr="00CC3F44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CC3F44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1 - Extra A</w:t>
      </w:r>
      <w:r w:rsidRPr="00CC3F44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CC3F44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13</w:t>
      </w:r>
    </w:p>
    <w:p w:rsidR="00CC3F44" w:rsidRPr="00CC3F44" w:rsidRDefault="00CC3F44" w:rsidP="00CC3F44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Saúde/Secretaria de Atenção Especializada à Saúde</w:t>
      </w:r>
    </w:p>
    <w:p w:rsidR="00CC3F44" w:rsidRPr="00CC3F44" w:rsidRDefault="00CC3F44" w:rsidP="00CC3F44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bookmarkStart w:id="0" w:name="_GoBack"/>
      <w:r w:rsidRPr="00CC3F44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SAES/MS Nº 1.824, DE 11 DE JUNHO DE 2024</w:t>
      </w:r>
    </w:p>
    <w:bookmarkEnd w:id="0"/>
    <w:p w:rsidR="00CC3F44" w:rsidRPr="00CC3F44" w:rsidRDefault="00CC3F44" w:rsidP="00CC3F44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Inclui Subgrupo, Forma de Organização, procedimentos, atributos e compatibilidades na Tabela de Procedimentos, Medicamentos, Órteses, Próteses e Materiais Especiais no Sistema Único de Saúde (SUS), no âmbito do Programa Nacional de Expansão e Qualificação da Atenção Ambulatorial Especializada, Ofertas de Cuidados Integrado (OCI) em Oncologia.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SECRETÁRIO DE ATENÇÃO ESPECIALIZADA À SAÚDE, no uso de suas atribuições, e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n° 1.604, de 18 de outubro de 2023, que institui a Política Nacional de Atenção Especializada (PNAES);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nº 3.492, de 08 de abril de 2024, que institui o Programa Nacional de Expansão e Qualificação da Atenção Ambulatorial Especializada no âmbito do Sistema Único de Saúde (SUS), doravante denominado Programa Mais Acesso a Especialistas (PMAE);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SAES/MS nº 1640/2024, de 07 de maio de 2024, que dispõe sobre a operacionalização do PMAE;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SAES/MS nº 1821, de 11 de junho de 2024, que inclui Grupo, atributos e regras condicionadas na Tabela de Procedimentos, Medicamentos, Órteses, Próteses e Materiais Especiais do Sistema Único de Saúde (SUS), no âmbito do Programa Nacional de Expansão e Qualificação da Atenção Ambulatorial Especializada; e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que as Ofertas de Cuidados Integrados (OCI) são um conjunto de procedimentos e tecnologias de cuidado necessários a uma atenção oportuna e com qualidade, integrados para concluir uma etapa na linha de cuidado ou na condução de agravos específicos de rápida resolução, de diagnóstico ou de tratamento, resolve: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DAS INCLUSÕES DE SUBGRUPOS E FORMAS DE ORGANIZAÇÃO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1º Fica incluído na Tabela de Procedimentos, Medicamentos, Órteses, Próteses e Materiais Especiais do SUS, no Grupo 09 - Procedimentos para Ofertas de Cuidados Integrados, o seguinte Subgrupo: 01 - Atenção em Oncologia e a Forma de Organização: 01 - Ofertas de Cuidados Integrados em Oncologia.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2º O registro da produção dos procedimentos do Grupo 09 - Procedimentos para Ofertas de Cuidados Integrados, Subgrupo: 01 - Atenção em Oncologia e a Forma de Organização: 01 - Ofertas de Cuidados Integrados em Oncologia, deverá ser realizado no Sistema de Informações Ambulatoriais </w:t>
      </w: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(SIA), por meio do instrumento de registro Autorização de Procedimentos Ambulatoriais (APAC), inserindo-se o código do seu procedimento principal e os respectivos procedimentos secundários realizados, para fins do monitoramento, avaliação e controle no âmbito do PMAE.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II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DAS INCLUSÕES DOS PROCEDIMENTOS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3º Ficam incluídos na Tabela de Procedimentos do SUS, no Grupo 09 - Procedimentos para Ofertas de Cuidados Integrados, no subgrupo: 01 - Atenção em Oncologia, na Forma de Organização: 01 - Ofertas de Cuidados Integrados em Oncologia, os procedimentos com os seus respectivos atributos e regras condicionadas, conforme Anexo I desta Portaria.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§1º Os procedimentos secundários que possuírem o atributo complementar "040 - Registro no SISCAN", quando realizados no âmbito do PMAE, deverão ser registrados, obrigatoriamente, no Sistema de Informação do Câncer (SISCAN), para fins de permitir a manutenção do fortalecimento das ações de controle e prevenção dos cânceres do colo do útero e mama no Brasil, sem prejuízo das definições constantes no Art. 2º desta Portaria.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§2º Nos procedimentos secundários relacionados ao Subgrupo 01 - Atenção em Oncologia, que possuírem o atributo complementar "055 - Exige data do resultado diagnóstico de Neoplasia" deverão ser informados, na APAC, a Data diagnóstico cito/histopatológico, além do CID Principal, obrigatoriamente.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§3º As orientações para o fluxo dos registros referidos no §1º do Art. 7º serão publicadas em Nota Técnica pela Coordenação-Geral da Política Nacional de Prevenção e Controle do Câncer - CGCAN, em conjunto com Instituto Nacional do Câncer (INCA), a partir da implantação das novas regras do SISCAN.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4º Ficam alterados, na Tabela de Procedimentos do SUS, os atributos nos procedimentos relacionados no Anexo II desta Portaria.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5º Ficam incluídas, na Tabela de Procedimentos do SUS, as compatibilidades do tipo APAC (Proc. Principal) x APAC (Proc. Secundário) (Compatível), conforme Anexo III desta Portaria.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III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DISPOSIÇÕES FINAIS E TRANSITÓRIAS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6º Para fins de monitoramento da implementação dos compromissos do Plano de Ação Regional (PAR), previsto no Art. 16 da Portaria GM/MS n° 3.492/2024, será considerado o objetivo de ampliação do acesso previsto no inciso I do artigo 2° da mesma Portaria, incluindo a apuração da expansão do acesso na atenção ambulatorial especializada monitorados pelo SIA.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7º Cabe à Coordenação-Geral de Gestão de Sistemas de Informação em Saúde do Departamento de Regulação Assistencial e Controle da Secretaria de Atenção Especializada à Saúde do Ministério da Saúde (CGSI/DRAC/SAES/MS) e a Coordenação-Geral da Política Nacional de Prevenção e Controle do Câncer (CGCAN), em conjunto com o Instituto Nacional do Câncer (INCA), indicar as providências necessárias para adequar o Sistema de Gerenciamento da Tabela de Procedimentos, Medicamentos, Órteses, Próteses e Materiais Especiais do Sistema Único de Saúde (SIGTAP), o Repositório de Terminologia em Saúde (RTS), o Cadastro Nacional de Estabelecimentos de Saúde (CNES) e o Sistema de Informação do Câncer (SISCAN), conforme previsto nesta Portaria.</w:t>
      </w:r>
    </w:p>
    <w:p w:rsidR="00CC3F44" w:rsidRPr="00CC3F44" w:rsidRDefault="00CC3F44" w:rsidP="00CC3F44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8º Esta Portaria entra em vigor na data de sua publicação, com efeitos operacionais nos Sistemas de Informações do SUS na competência seguinte à data de sua publicação.</w:t>
      </w:r>
    </w:p>
    <w:p w:rsidR="00CC3F44" w:rsidRPr="00CC3F44" w:rsidRDefault="00CC3F44" w:rsidP="00CC3F44">
      <w:pPr>
        <w:shd w:val="clear" w:color="auto" w:fill="FFFFFF"/>
        <w:spacing w:before="300" w:after="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CC3F44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lastRenderedPageBreak/>
        <w:t>ADRIANO MASSUDA</w:t>
      </w:r>
    </w:p>
    <w:p w:rsidR="00CC3F44" w:rsidRPr="00CC3F44" w:rsidRDefault="00CC3F44" w:rsidP="00CC3F4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</w:t>
      </w:r>
    </w:p>
    <w:p w:rsidR="00CC3F44" w:rsidRPr="00CC3F44" w:rsidRDefault="00CC3F44" w:rsidP="00CC3F44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PROCEDIMENTOS INCLUÍDOS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8606"/>
      </w:tblGrid>
      <w:tr w:rsidR="00CC3F44" w:rsidRPr="00CC3F44" w:rsidTr="00CC3F44">
        <w:trPr>
          <w:gridAfter w:val="1"/>
        </w:trPr>
        <w:tc>
          <w:tcPr>
            <w:tcW w:w="0" w:type="auto"/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09.01.01.001-4</w:t>
            </w: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OCI AVALIAÇÃO DIAGNÓSTICA INICIAL DE CÂNCER DE MAMA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 GESTÃO DO CUIDADO DE USUÁRIOS QUE NECESSITEM DE ATENÇÃO ESPECIALIZADA POR MEIO DO CONJUNTO DE PROCEDIMENTOS: CONSULTA MÉDICA ESPECIALIZADA, MAMOGRAFIA, ULTRASSONOGRAFIA DE MAMA, CONSULTA OU TELECONSULTA DE RETORNO.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R$ 125,00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R$ 125,00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C50 - Neoplasia Maligna da Mama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D05 - Carcinoma in Situ da Mama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D24 - Neoplasia benigna da mama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D486 - Neoplasia de comportamento incerto ou desconhecido da mama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N60 - Displasias Mamárias Benignas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N61 - Transtornos Inflamatórios da Mama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N62 - Hipertrofia da Mama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N63 - Nódulo Mamário Não Especificado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N64 - Outras Doenças da Mama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SECUNDÁRIOS A TEREM VALOR ZERADO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CC3F44" w:rsidRPr="00CC3F44" w:rsidRDefault="00CC3F44" w:rsidP="00CC3F4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8620"/>
      </w:tblGrid>
      <w:tr w:rsidR="00CC3F44" w:rsidRPr="00CC3F44" w:rsidTr="00CC3F44">
        <w:trPr>
          <w:gridAfter w:val="1"/>
        </w:trPr>
        <w:tc>
          <w:tcPr>
            <w:tcW w:w="0" w:type="auto"/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09.01.01.002-2</w:t>
            </w: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OCI PROGRESSÃO DA AVALIAÇÃO DIAGNÓSTICA DE CÂNCER DE MAMA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PROGRESSÃO DA AVALIAÇÃO DIAGNÓSTICA, ENCAMINHAMENTO E GESTÃO DO CUIDADO DE USUÁRIOS QUE NECESSITEM DE ATENÇÃO ESPECIALIZADA POR MEIO DO CONJUNTO DE PROCEDIMENTOS: CONSULTA MÉDICA ESPECIALIZADA, PUNÇÃO MAMÁRIA COM AGULHA FINA, CITOPATOLÓGICO DE MAMA, PUNÇÃO MAMÁRIA COM AGULHA GROSSA, BIÓPSIA/EXÉRESE DE NÓDULO DE MAMA, ANATOMOPATOLÓGICO, CONSULTA OU TELECONSULTA DE RETORNO.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R$ 400,00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R$ 400,00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C50 - Neoplasia Maligna da Mama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D05 - Carcinoma in Situ da Mama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D24 - Neoplasia benigna da mama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D486 Neoplasia de comportamento incerto ou desconhecido da mama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N60 - Displasias Mamárias Benignas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N61 - Transtornos Inflamatórios da Mama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N62 - Hipertrofia da Mama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N63 - Nódulo Mamário Não Especificado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N64 - Outras Doenças da Mama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SECUNDÁRIOS A TEREM VALOR ZERADO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CC3F44" w:rsidRPr="00CC3F44" w:rsidRDefault="00CC3F44" w:rsidP="00CC3F4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8599"/>
      </w:tblGrid>
      <w:tr w:rsidR="00CC3F44" w:rsidRPr="00CC3F44" w:rsidTr="00CC3F44">
        <w:trPr>
          <w:gridAfter w:val="1"/>
        </w:trPr>
        <w:tc>
          <w:tcPr>
            <w:tcW w:w="0" w:type="auto"/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09.01.01.003-0 -</w:t>
            </w: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INICIAL DE CÂNCER DE PRÓSTATA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 GESTÃO DO CUIDADO DE USUÁRIOS QUE NECESSITEM DE ATENÇÃO ESPECIALIZADA POR MEIO DO CONJUNTO DE PROCEDIMENTOS: CONSULTA MÉDICA ESPECIALIZADA, ANTÍGENO PROSTÁTICO ESPECÍFICO (PSA), CONSULTA OU TELECONSULTA DE RETORNO.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Masculino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R$ 130,00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R$ 130,00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C61 - Neoplasia Maligna da Próstata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D29.1 - Neoplasia Benigna da Próstata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D40.0 - Neoplasia de comportamento incerto ou desconhecido da Próstata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N40- Hiperplasia da Próstata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N41- Doenças Inflamatórias da Próstata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N42- Outras afecções da próstata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SECUNDÁRIOS A TEREM VALOR ZERADO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CC3F44" w:rsidRPr="00CC3F44" w:rsidRDefault="00CC3F44" w:rsidP="00CC3F4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8620"/>
      </w:tblGrid>
      <w:tr w:rsidR="00CC3F44" w:rsidRPr="00CC3F44" w:rsidTr="00CC3F44">
        <w:trPr>
          <w:gridAfter w:val="1"/>
        </w:trPr>
        <w:tc>
          <w:tcPr>
            <w:tcW w:w="0" w:type="auto"/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09.01.01.004-9-</w:t>
            </w: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PROGRESSÃO DA AVALIAÇÃO DIAGNÓSTICA DE CÂNCER DE PRÓSTATA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PROGRESSÃO DA AVALIAÇÃO DIAGNÓSTICA, ENCAMINHAMENTO E GESTÃO DO CUIDADO DE USUÁRIOS QUE NECESSITEM DE ATENÇÃO ESPECIALIZADA POR MEIO DO CONJUNTO DE PROCEDIMENTOS: CONSULTA MÉDICA ESPECIALIZADA, ULTRASSONOGRAFIA DE PRÓSTATA, BIÓPSIA DE PRÓSTATA VIA TRANSRETAL, ANATOMOPATOLÓGICO, CONSULTA OU TELECONSULTA DE RETORNO.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Masculino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R$ 300,00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R$ 300,00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C61 - Neoplasia Maligna da Próstata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D29.1 - Neoplasia Benigna da Próstata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D40.0 - Neoplasia de comportamento incerto ou desconhecido da Próstata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N40- Hiperplasia da Próstata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N41- Doenças Inflamatórias da Próstata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N42- Outras afecções da próstata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SECUNDÁRIOS A TEREM VALOR ZERADO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0011- CONDICIONA O REGISTRO DE PROCEDIMENTOS SECUNDÁRIOS NA APAC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CC3F44" w:rsidRPr="00CC3F44" w:rsidRDefault="00CC3F44" w:rsidP="00CC3F4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8620"/>
      </w:tblGrid>
      <w:tr w:rsidR="00CC3F44" w:rsidRPr="00CC3F44" w:rsidTr="00CC3F44">
        <w:trPr>
          <w:gridAfter w:val="1"/>
        </w:trPr>
        <w:tc>
          <w:tcPr>
            <w:tcW w:w="0" w:type="auto"/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09.01.01.005-7</w:t>
            </w: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INVESTIGAÇÃO DIAGNÓSTICA DE CÂNCER DE COLO DO ÚTERO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 GESTÃO DO CUIDADO DE USUÁRIOS QUE NECESSITEM DE ATENÇÃO ESPECIALIZADA POR MEIO DO CONJUNTO DE PROCEDIMENTOS: CONSULTA MÉDICA ESPECIALIZADA, COLPOSCOPIA, BIÓPSIA DO COLO UTERINO, ANÁTOMOPATOLÓGICO, CONSULTA OU TELECONSULTA DE RETORNO.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Feminino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R$ 100,00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R$ 100,00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C53 - Neoplasia Maligna do Colo do Útero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D06 - Carcinoma in Situ do Colo do Útero (cérvix)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N87 - Displasia do Colo do Útero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N88 - Outros Transtornos Não-inflamatórios do Colo do Útero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SECUNDÁRIOS A TEREM VALOR ZERADO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0011 - CONDICIONA O REGISTRO DE PROCEDIMENTOS SECUNDÁRIOS NA APAC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CC3F44" w:rsidRPr="00CC3F44" w:rsidRDefault="00CC3F44" w:rsidP="00CC3F4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8620"/>
      </w:tblGrid>
      <w:tr w:rsidR="00CC3F44" w:rsidRPr="00CC3F44" w:rsidTr="00CC3F44">
        <w:trPr>
          <w:gridAfter w:val="1"/>
        </w:trPr>
        <w:tc>
          <w:tcPr>
            <w:tcW w:w="0" w:type="auto"/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09.01.01.006-5 -</w:t>
            </w: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DIAGNOSTICA E TERAPÊUTICA DE CÂNCER DE COLO DO ÚTERO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 E TERAPÊUTICA, ENCAMINHAMENTO E GESTÃO DO CUIDADO DE USUÁRIOS QUE NECESSITEM DE ATENÇÃO ESPECIALIZADA POR MEIO DO CONJUNTO DE PROCEDIMENTOS: CONSULTA MÉDICA ESPECIALIZADA, COLPOSCOPIA, ANÁTOMOPATOLÓGICO, EXCISÃO TIPO 1 E TIPO 2 DO COLO UTERINO, CONSULTA DE RETORNO COM COLPOSCOPIA.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Feminino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R$ 220,00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R$ 220,00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C53 - Neoplasia Maligna do Colo do Útero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D06 - Carcinoma in Situ do Colo do Útero (cérvix)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N87 - Displasia do Colo do Útero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N88 - Outros Transtornos Não-inflamatórios do Colo do Útero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225225 - Médico cirurgião geral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225220 - Médico ginecologista e obstetra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225148 - Médico </w:t>
            </w:r>
            <w:proofErr w:type="spellStart"/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anatomopatologista</w:t>
            </w:r>
            <w:proofErr w:type="spellEnd"/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225305 - Médico </w:t>
            </w:r>
            <w:proofErr w:type="spellStart"/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citopatologista</w:t>
            </w:r>
            <w:proofErr w:type="spellEnd"/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SECUNDÁRIOS A TEREM VALOR ZERADO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0011 - CONDICIONA O REGISTRO DE PROCEDIMENTOS SECUNDÁRIOS NA APAC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CC3F44" w:rsidRPr="00CC3F44" w:rsidRDefault="00CC3F44" w:rsidP="00CC3F4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8681"/>
      </w:tblGrid>
      <w:tr w:rsidR="00CC3F44" w:rsidRPr="00CC3F44" w:rsidTr="00CC3F44">
        <w:trPr>
          <w:gridAfter w:val="1"/>
        </w:trPr>
        <w:tc>
          <w:tcPr>
            <w:tcW w:w="0" w:type="auto"/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09.01.01.007-3 -</w:t>
            </w: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DE CÂNCER GÁSTRICO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FINALIDADE DE AVALIAÇÃO DIAGNÓSTICA, ENCAMINHAMENTO E GESTÃO DO CUIDADO DE USUÁRIOS QUE NECESSITEM DE ATENÇÃO ESPECIALIZADA POR MEIO DO CONJUNTO DE PROCEDIMENTOS: </w:t>
            </w: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CONSULTA MÉDICA ESPECIALIZADA, ESOFAGOGASTRODUODENOSCOPIA, ANATOMOPATOLÓGICO, CONSULTA OU TELECONSULTA DE RETORNO.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R$ 250,00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R$ 250,00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C16 - Neoplasia Maligna do Estômago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D00 - Carcinoma in Situ da Cavidade Oral, do Esôfago e do Estômago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D13 - Neoplasia Benigna de Outras Partes e de Partes Mal Definidas do Aparelho Digestivo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D37 - Neoplasia de Comportamento Incerto ou Desconhecido da Cavidade Oral e Dos Órgãos Digestivos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K20 - Esofagite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K21 - Doença de Refluxo Gastroesofágico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K22 - Outras doenças do esôfago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K23 - Transtornos do Esôfago em Doenças Classificadas em Outra Parte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K25 - Úlcera Gástrica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K26 - Úlcera Duodenal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K27 - Úlcera Péptica de Localização Não Especificada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K28 - Úlcera </w:t>
            </w:r>
            <w:proofErr w:type="spellStart"/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Gastrojejunal</w:t>
            </w:r>
            <w:proofErr w:type="spellEnd"/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K29 - Gastrite e Duodenite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K30 - Dispepsia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K- 31 - Outras doenças do estômago e duodeno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SECUNDÁRIOS A TEREM VALOR ZERADO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0011 - CONDICIONA O REGISTRO DE PROCEDIMENTOS SECUNDÁRIOS NA APAC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CC3F44" w:rsidRPr="00CC3F44" w:rsidRDefault="00CC3F44" w:rsidP="00CC3F4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618"/>
      </w:tblGrid>
      <w:tr w:rsidR="00CC3F44" w:rsidRPr="00CC3F44" w:rsidTr="00CC3F44">
        <w:trPr>
          <w:gridAfter w:val="1"/>
        </w:trPr>
        <w:tc>
          <w:tcPr>
            <w:tcW w:w="0" w:type="auto"/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09.01.01.008-1 -</w:t>
            </w: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DE CÂNCER COLORRETAL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 GESTÃO DO CUIDADO DE USUÁRIOS QUE NECESSITEM DE ATENÇÃO ESPECIALIZADA POR MEIO DO CONJUNTO DE PROCEDIMENTOS: CONSULTA MÉDICA ESPECIALIZADA, COLONOSCOPIA, ANATOMOPATOLÓGICO E CONSULTA OU TELECONSULTA DE RETORNO.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R$ 282,00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R$ 282,00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D01 - Carcinoma in Situ de Outros Órgãos Digestivos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D12 - Neoplasia Benigna do Cólon, Reto, Canal Anal e Ânus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C17 - Neoplasia Maligna do Intestino Delgado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C18 - Neoplasia Maligna do Cólon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C19 - Neoplasia Maligna da Junção </w:t>
            </w:r>
            <w:proofErr w:type="spellStart"/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Retossigmóide</w:t>
            </w:r>
            <w:proofErr w:type="spellEnd"/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C20 - Neoplasia Maligna do Reto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C21 - Neoplasia Maligna do Ânus e do Canal Anal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K62 - Outras Doenças do Reto e do Ânus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K63 - Outras Doenças do Intestino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SECUNDÁRIOS A TEREM VALOR ZERADO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0011 - CONDICIONA O REGISTRO DE PROCEDIMENTOS SECUNDÁRIOS NA APAC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CC3F44" w:rsidRPr="00CC3F44" w:rsidRDefault="00CC3F44" w:rsidP="00CC3F4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II</w:t>
      </w:r>
    </w:p>
    <w:p w:rsidR="00CC3F44" w:rsidRPr="00CC3F44" w:rsidRDefault="00CC3F44" w:rsidP="00CC3F44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ALTERAÇÕES DE ATRIBUTOS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6429"/>
        <w:gridCol w:w="3033"/>
      </w:tblGrid>
      <w:tr w:rsidR="00CC3F44" w:rsidRPr="00CC3F44" w:rsidTr="00CC3F44">
        <w:trPr>
          <w:gridAfter w:val="2"/>
        </w:trPr>
        <w:tc>
          <w:tcPr>
            <w:tcW w:w="0" w:type="auto"/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ALTERAÇÕES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02.04.03.003-0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MAMOGRAFIA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02.05.02.009-7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ULTRASSONOGRAFIA MAMARIA BILATERAL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02.01.01.058-5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PUNÇÃO ASPIRATIVA DE MAMA POR AGULHA FINA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02.03.01.004-3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EXAME CITOPATOLOGICO DE MAMA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02.01.01.060-7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PUNÇÃO DE MAMA POR AGULHA GROSSA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02.01.01.056-9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BIOPSIA/EXERESE DE NÓDULO DE MAMA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02.03.02.006-5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EXAME ANATOMOPATOLOGICO DE MAMA - BIOPSIA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o Atributo Complementar: "055 - Exige data do resultado diagnóstico de Neoplasia"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02.02.03.010-5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ANTIGENO PROSTATICO ESPECÍFICO (PSA)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02.05.02.004-6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ULTRASSONOGRAFIA DE ABDOMEN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02.05.02.011-9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ULTRASSONOGRAFIA DE PROSTATA (VIA TRANSRETAL)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02.01.01.041-0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BIÓPSIA DE PRÓSTATA VIA TRANSRETAL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02.03.02.003-0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EXAME ANATOMO-PATOLÓGICO PARA CONGELAMENTO/PARAFINA POR PEÇA CIRURGICA OU POR BIOPSIA (EXCETO COLO UTERINO E MAMA)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o Atributo Complementar: "055 - Exige data do resultado diagnóstico de Neoplasia"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02.11.04.002-9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COLPOSCOPIA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02.01.01.066-6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BIOPSIA DO COLO UTERINO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Inclui Atributo Complementar: "053 - </w:t>
            </w: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02.03.02.002-2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EXAME ANATOMO-PATOLOGICO DO COLO UTERINO - PECA CIRURGICA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o Atributo Complementar: "055 - Exige data do resultado diagnóstico de Neoplasia"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02.03.02.008-1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EXAME ANATOMO-PATOLOGICO DO COLO UTERINO - BIOPSIA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o Atributo Complementar: "055 - Exige data do resultado diagnóstico de Neoplasia"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04.09.06.008-9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EXCISÃO TIPO I DO COLO UTERINO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04.09.06.030-5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EXCISÃO TIPO 2 DO COLO UTERINO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02.09.01.003-7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ESOFAGOGASTRODUODENOSCOPIA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02.09.01.002-9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COLONOSCOPIA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</w:tbl>
    <w:p w:rsidR="00CC3F44" w:rsidRPr="00CC3F44" w:rsidRDefault="00CC3F44" w:rsidP="00CC3F4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III</w:t>
      </w:r>
    </w:p>
    <w:p w:rsidR="00CC3F44" w:rsidRPr="00CC3F44" w:rsidRDefault="00CC3F44" w:rsidP="00CC3F44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C3F4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COMPATIBILIDADES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5937"/>
        <w:gridCol w:w="1731"/>
      </w:tblGrid>
      <w:tr w:rsidR="00CC3F44" w:rsidRPr="00CC3F44" w:rsidTr="00CC3F44">
        <w:trPr>
          <w:gridAfter w:val="2"/>
        </w:trPr>
        <w:tc>
          <w:tcPr>
            <w:tcW w:w="0" w:type="auto"/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PROCEDIMENTOS APAC PRINCIPAL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PROCEDIMENTOS APAC SECUNDÁRIO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09.01.01.001-4 - OCI AVALIAÇÃO DIAGNÓSTICA INICIAL DE CÂNCER DE MAMA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02.04.03.003-0 - MAMOGRAFIA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02.05.02.009-7 - ULTRASSONOGRAFIA MAMARIA BILATERAL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09.01.01.002-2 - OCI PROGRESSÃO DA AVALIAÇÃO DIAGNÓSTICA DE CÂNCER DE MAMA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02.01.01.058-5 - PUNÇÃO ASPIRATIVA DE MAMA POR AGULHA FINA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02.03.01.004-3 - CITOPATOLÓGICO DE MAMA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02.01.01.060-7 - PUNÇÃO DE MAMA POR AGULHA GROSSA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02.01.01.056-9 - BIOPSIA/EXERESE DE NÓDULO DE MAMA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02.03.02.006-5 - EXAME ANATOMOPATOLOGICO DE MAMA - BIOPSIA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09.01.01.003-0 OCI AVALIAÇÃO DIAGNÓSTICA INICIAL DE CÂNCER DE PRÓSTATA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02.02.03.010-5 - DOSAGEM DE ANTIGENO PROSTATICO ESPECÍFICO (PSA)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02.05.02.004-6 - ULTRASSONOGRAFIA DE ABDOMEN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09.01.01.004-9- OCI PROGRESSÃO DA AVALIAÇÃO DIAGNÓSTICA DE CÂNCER DE PRÓSTATA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02.05.02.011-9 - ULTRASSONOGRAFIA DE PROSTATA (VIA TRANSRETAL)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02.01.01.041-0 - BIÓPSIA DE PRÓSTATA VIA TRANSRETAL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02.03.02.003-0 - EXAME ANATOMO-PATOLÓGICO PARA CONGELAMENTO / PARAFINA POR PEÇA CIRURGICA OU POR BIOPSIA (EXCETO COLO UTERINO E MAMA)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09.01.01.005-7 OCI INVESTIGAÇÃO DIAGNÓSTICA DE CÂNCER DE COLO DO ÚTERO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02.11.04.002-9 - COLPOSCOPIA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02.01.01.066-6 - BIOPSIA DO COLO UTERINO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02.03.02.008-1 - EXAME ANATOMO-PATOLOGICO DO COLO UTERINO - BIOPSIA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09.01.01.006-5 OCI AVALIAÇÃO DIAGNOSTICA E TERAPÊUTICA DE </w:t>
            </w: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CÂNCER DE COLO DO ÚTERO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02.11.04.002-9 - COLPOSCOPIA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02.03.02.002-2 - EXAME ANATOMO-PATOLOGICO DO COLO UTERINO - PECA CIRURGICA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04.09.06.008-9 - EXCISÃO TIPO I DO COLO UTERINO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04.09.06.030-5 - EXCISÃO TIPO 2 DO COLO UTERINO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09.01.01.007-3 OCI AVALIAÇÃO DIAGNÓSTICA DE CÂNCER GÁSTRICO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02.09.01.003-7 ESOFAGOGASTRODUODENOSCOPIA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02.03.02.003-0 - EXAME ANATOMO-PATOLÓGICO PARA CONGELAMENTO / PARAFINA POR PEÇA CIRURGICA OU POR BIOPSIA (EXCETO COLO UTERINO E MAMA)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09.01.01.008-1 OCI AVALIAÇÃO DIAGNÓSTICA DE CÂNCER COLORRETAL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02.09.01002-9 COLONOSCOPIA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02.03.02.003-0 - EXAME ANATOMO-PATOLÓGICO PARA CONGELAMENTO / PARAFINA POR PEÇA CIRURGICA OU POR BIOPSIA (EXCETO COLO UTERINO E </w:t>
            </w:r>
            <w:proofErr w:type="gramStart"/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MAMA)Leonardo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C3F44" w:rsidRPr="00CC3F44" w:rsidTr="00CC3F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D60012" w:rsidRPr="00CC3F44" w:rsidRDefault="00D60012" w:rsidP="00CC3F44"/>
    <w:sectPr w:rsidR="00D60012" w:rsidRPr="00CC3F44" w:rsidSect="00CC3F44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44"/>
    <w:rsid w:val="00CC3F44"/>
    <w:rsid w:val="00D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19C3-0214-485B-A19E-8BA63DB1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C3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C3F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sonormal0">
    <w:name w:val="msonormal"/>
    <w:basedOn w:val="Normal"/>
    <w:rsid w:val="00CC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-center">
    <w:name w:val="text-center"/>
    <w:basedOn w:val="Normal"/>
    <w:rsid w:val="00CC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CC3F44"/>
  </w:style>
  <w:style w:type="character" w:customStyle="1" w:styleId="publicado-dou-data">
    <w:name w:val="publicado-dou-data"/>
    <w:basedOn w:val="Fontepargpadro"/>
    <w:rsid w:val="00CC3F44"/>
  </w:style>
  <w:style w:type="character" w:customStyle="1" w:styleId="pipe">
    <w:name w:val="pipe"/>
    <w:basedOn w:val="Fontepargpadro"/>
    <w:rsid w:val="00CC3F44"/>
  </w:style>
  <w:style w:type="character" w:customStyle="1" w:styleId="edicao-dou">
    <w:name w:val="edicao-dou"/>
    <w:basedOn w:val="Fontepargpadro"/>
    <w:rsid w:val="00CC3F44"/>
  </w:style>
  <w:style w:type="character" w:customStyle="1" w:styleId="edicao-dou-data">
    <w:name w:val="edicao-dou-data"/>
    <w:basedOn w:val="Fontepargpadro"/>
    <w:rsid w:val="00CC3F44"/>
  </w:style>
  <w:style w:type="character" w:customStyle="1" w:styleId="secao-dou">
    <w:name w:val="secao-dou"/>
    <w:basedOn w:val="Fontepargpadro"/>
    <w:rsid w:val="00CC3F44"/>
  </w:style>
  <w:style w:type="character" w:customStyle="1" w:styleId="secao-dou-data">
    <w:name w:val="secao-dou-data"/>
    <w:basedOn w:val="Fontepargpadro"/>
    <w:rsid w:val="00CC3F44"/>
  </w:style>
  <w:style w:type="character" w:customStyle="1" w:styleId="orgao-dou">
    <w:name w:val="orgao-dou"/>
    <w:basedOn w:val="Fontepargpadro"/>
    <w:rsid w:val="00CC3F44"/>
  </w:style>
  <w:style w:type="character" w:customStyle="1" w:styleId="orgao-dou-data">
    <w:name w:val="orgao-dou-data"/>
    <w:basedOn w:val="Fontepargpadro"/>
    <w:rsid w:val="00CC3F44"/>
  </w:style>
  <w:style w:type="paragraph" w:customStyle="1" w:styleId="identifica">
    <w:name w:val="identifica"/>
    <w:basedOn w:val="Normal"/>
    <w:rsid w:val="00CC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CC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CC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CC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exo">
    <w:name w:val="anexo"/>
    <w:basedOn w:val="Normal"/>
    <w:rsid w:val="00CC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3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4159</Words>
  <Characters>22460</Characters>
  <Application>Microsoft Office Word</Application>
  <DocSecurity>0</DocSecurity>
  <Lines>187</Lines>
  <Paragraphs>53</Paragraphs>
  <ScaleCrop>false</ScaleCrop>
  <Company/>
  <LinksUpToDate>false</LinksUpToDate>
  <CharactersWithSpaces>26566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2024-06-13T16:30:00Z</dcterms:created>
  <dcterms:modified xsi:type="dcterms:W3CDTF">2024-06-13T16:31:00Z</dcterms:modified>
</cp:coreProperties>
</file>